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November 10, 2014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Logic Practice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The arguments below are invalid. Make them valid by editing them: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P1) Tarik does his homework during study hall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u w:val="single"/>
          <w:rtl w:val="0"/>
        </w:rPr>
        <w:t xml:space="preserve">P2) People who do their homework during study hall waste their time at home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C1) Tarik plays video games at home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P1) Mia likes soccer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P2) Mr. Clausen sits on the couch a lot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u w:val="single"/>
          <w:rtl w:val="0"/>
        </w:rPr>
        <w:t xml:space="preserve">P3) People who play soccer are in better shape than people who sit on the couch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C1) Mia is in better shape than Mr. Clausen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The argument below is valid. Pretend that you disagree with the conclusion. In order to avoid the conclusion, though, you must pick a premise to disagree with. Pick one and explain why you disagree with it. Write a few sentences.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P1) It is good to give money to people who need it.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P2) Mr. Hultgren needs money.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u w:val="single"/>
          <w:rtl w:val="0"/>
        </w:rPr>
        <w:t xml:space="preserve">P3) You should do good things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C1) You should give Mr. Hultgren money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Finally, write Zell’s argument out in premise and conclusion form. The conclusion should be “you should donate a kidney.”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logic practice.docx</dc:title>
</cp:coreProperties>
</file>